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A" w:rsidRDefault="007609AA" w:rsidP="00B92881">
      <w:pPr>
        <w:pStyle w:val="a3"/>
        <w:jc w:val="center"/>
      </w:pPr>
    </w:p>
    <w:p w:rsidR="00767728" w:rsidRDefault="00155FEA" w:rsidP="00B9288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767728">
        <w:rPr>
          <w:sz w:val="27"/>
          <w:szCs w:val="27"/>
        </w:rPr>
        <w:t xml:space="preserve"> внесении изменений в постановление администрации городского</w:t>
      </w:r>
      <w:r w:rsidR="00001FF1">
        <w:rPr>
          <w:sz w:val="27"/>
          <w:szCs w:val="27"/>
        </w:rPr>
        <w:t xml:space="preserve"> </w:t>
      </w:r>
      <w:r w:rsidR="00767728">
        <w:rPr>
          <w:sz w:val="27"/>
          <w:szCs w:val="27"/>
        </w:rPr>
        <w:t>округа город Михайловка Волгоградской области</w:t>
      </w:r>
      <w:r>
        <w:rPr>
          <w:sz w:val="27"/>
          <w:szCs w:val="27"/>
        </w:rPr>
        <w:t xml:space="preserve"> </w:t>
      </w:r>
      <w:r w:rsidR="00767728">
        <w:rPr>
          <w:sz w:val="27"/>
          <w:szCs w:val="27"/>
        </w:rPr>
        <w:t xml:space="preserve">от 21 марта 2019 г. №768 </w:t>
      </w:r>
    </w:p>
    <w:p w:rsidR="00B92881" w:rsidRPr="008D65E0" w:rsidRDefault="00767728" w:rsidP="00B9288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«Об </w:t>
      </w:r>
      <w:r w:rsidR="00155FEA">
        <w:rPr>
          <w:sz w:val="27"/>
          <w:szCs w:val="27"/>
        </w:rPr>
        <w:t>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</w:t>
      </w:r>
      <w:r w:rsidR="001D11F6">
        <w:rPr>
          <w:sz w:val="27"/>
          <w:szCs w:val="27"/>
        </w:rPr>
        <w:t>9</w:t>
      </w:r>
      <w:r w:rsidR="00155FEA">
        <w:rPr>
          <w:sz w:val="27"/>
          <w:szCs w:val="27"/>
        </w:rPr>
        <w:t>-202</w:t>
      </w:r>
      <w:r w:rsidR="001D11F6">
        <w:rPr>
          <w:sz w:val="27"/>
          <w:szCs w:val="27"/>
        </w:rPr>
        <w:t>1</w:t>
      </w:r>
      <w:r w:rsidR="00155FEA">
        <w:rPr>
          <w:sz w:val="27"/>
          <w:szCs w:val="27"/>
        </w:rPr>
        <w:t xml:space="preserve"> годы</w:t>
      </w:r>
      <w:r w:rsidR="00001FF1">
        <w:rPr>
          <w:sz w:val="27"/>
          <w:szCs w:val="27"/>
        </w:rPr>
        <w:t>»</w:t>
      </w: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B92881" w:rsidRDefault="00001FF1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406EC9">
        <w:rPr>
          <w:sz w:val="27"/>
          <w:szCs w:val="27"/>
        </w:rPr>
        <w:t xml:space="preserve">дминистрация городского округа город Михайловка Волгоградской области </w:t>
      </w:r>
      <w:r w:rsidR="00CC2BF9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п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с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т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а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н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в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л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я</w:t>
      </w:r>
      <w:r w:rsidR="005866D3" w:rsidRPr="008D65E0">
        <w:rPr>
          <w:sz w:val="27"/>
          <w:szCs w:val="27"/>
        </w:rPr>
        <w:t xml:space="preserve"> </w:t>
      </w:r>
      <w:r w:rsidR="00406EC9">
        <w:rPr>
          <w:sz w:val="27"/>
          <w:szCs w:val="27"/>
        </w:rPr>
        <w:t>е т</w:t>
      </w:r>
      <w:r w:rsidR="00B92881" w:rsidRPr="008D65E0">
        <w:rPr>
          <w:sz w:val="27"/>
          <w:szCs w:val="27"/>
        </w:rPr>
        <w:t>:</w:t>
      </w:r>
    </w:p>
    <w:p w:rsidR="00001FF1" w:rsidRDefault="00001FF1" w:rsidP="00001F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Внести в постановление администрации городского округа город Михайловка Волгоградской области от 21 марта 2019 г. №768 «Об 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2019-2021 годы» следующие изменения:</w:t>
      </w:r>
    </w:p>
    <w:p w:rsidR="00001FF1" w:rsidRDefault="00001FF1" w:rsidP="00001F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</w:t>
      </w:r>
      <w:r w:rsidR="00893453">
        <w:rPr>
          <w:sz w:val="27"/>
          <w:szCs w:val="27"/>
        </w:rPr>
        <w:t>.</w:t>
      </w:r>
      <w:r>
        <w:rPr>
          <w:sz w:val="27"/>
          <w:szCs w:val="27"/>
        </w:rPr>
        <w:t xml:space="preserve"> В постановлении:</w:t>
      </w:r>
    </w:p>
    <w:p w:rsidR="00001FF1" w:rsidRDefault="00001FF1" w:rsidP="00893453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в </w:t>
      </w:r>
      <w:r w:rsidR="00CD6EFA">
        <w:rPr>
          <w:sz w:val="27"/>
          <w:szCs w:val="27"/>
        </w:rPr>
        <w:t>наименовании</w:t>
      </w:r>
      <w:r>
        <w:rPr>
          <w:sz w:val="27"/>
          <w:szCs w:val="27"/>
        </w:rPr>
        <w:t xml:space="preserve"> и пункте 1 </w:t>
      </w:r>
      <w:r w:rsidR="00893453">
        <w:rPr>
          <w:sz w:val="27"/>
          <w:szCs w:val="27"/>
        </w:rPr>
        <w:t>цифры «2021» заменить цифрами «2022»;</w:t>
      </w:r>
    </w:p>
    <w:p w:rsidR="00893453" w:rsidRDefault="00893453" w:rsidP="00893453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 преамбуле слова «05 сентября 2015 г. №1738-р» заменить словами «17 апреля 2019 г. №768-р».</w:t>
      </w:r>
    </w:p>
    <w:p w:rsidR="00893453" w:rsidRPr="008D65E0" w:rsidRDefault="00893453" w:rsidP="00893453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План мероприятий («дорожная карта») по содействию развитию конкуренции в городском округе город Михайловка Волгоградской области на 2019-2021 годы</w:t>
      </w:r>
      <w:r w:rsidR="00CD6EFA">
        <w:rPr>
          <w:sz w:val="27"/>
          <w:szCs w:val="27"/>
        </w:rPr>
        <w:t xml:space="preserve"> изложить в редакции согласно приложению к настоящему постановлению</w:t>
      </w:r>
      <w:r>
        <w:rPr>
          <w:sz w:val="27"/>
          <w:szCs w:val="27"/>
        </w:rPr>
        <w:t>.</w:t>
      </w:r>
    </w:p>
    <w:p w:rsidR="00406EC9" w:rsidRDefault="00EE392A" w:rsidP="00CD6EFA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8D65E0">
        <w:rPr>
          <w:sz w:val="27"/>
          <w:szCs w:val="27"/>
        </w:rPr>
        <w:t xml:space="preserve">        </w:t>
      </w:r>
      <w:r w:rsidR="00CD6EFA">
        <w:rPr>
          <w:sz w:val="27"/>
          <w:szCs w:val="27"/>
        </w:rPr>
        <w:t xml:space="preserve">  2</w:t>
      </w:r>
      <w:r w:rsidRPr="008D65E0">
        <w:rPr>
          <w:sz w:val="27"/>
          <w:szCs w:val="27"/>
        </w:rPr>
        <w:t xml:space="preserve">. </w:t>
      </w:r>
      <w:r w:rsidR="00406EC9" w:rsidRPr="008D65E0">
        <w:rPr>
          <w:sz w:val="27"/>
          <w:szCs w:val="27"/>
        </w:rPr>
        <w:t xml:space="preserve">Настоящее постановление </w:t>
      </w:r>
      <w:r w:rsidR="00A77222">
        <w:rPr>
          <w:sz w:val="27"/>
          <w:szCs w:val="27"/>
        </w:rPr>
        <w:t>подлежит</w:t>
      </w:r>
      <w:r w:rsidR="00152678">
        <w:rPr>
          <w:sz w:val="27"/>
          <w:szCs w:val="27"/>
        </w:rPr>
        <w:t xml:space="preserve"> официальному опубликованию и</w:t>
      </w:r>
      <w:r w:rsidR="00A77222">
        <w:rPr>
          <w:sz w:val="27"/>
          <w:szCs w:val="27"/>
        </w:rPr>
        <w:t xml:space="preserve"> размещению на официальном сайте городского округа город Михайловка </w:t>
      </w:r>
      <w:r w:rsidR="00A137C9">
        <w:rPr>
          <w:sz w:val="27"/>
          <w:szCs w:val="27"/>
        </w:rPr>
        <w:t>Волгоградской области в сети Интернет</w:t>
      </w:r>
      <w:r w:rsidR="00406EC9" w:rsidRPr="008D65E0">
        <w:rPr>
          <w:sz w:val="27"/>
          <w:szCs w:val="27"/>
        </w:rPr>
        <w:t>.</w:t>
      </w:r>
    </w:p>
    <w:p w:rsidR="00737D05" w:rsidRPr="00CC2BF9" w:rsidRDefault="0004586E" w:rsidP="00CD6EFA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CC2BF9">
        <w:rPr>
          <w:sz w:val="27"/>
          <w:szCs w:val="27"/>
        </w:rPr>
        <w:t xml:space="preserve">       </w:t>
      </w:r>
      <w:r w:rsidR="00CD6EFA">
        <w:rPr>
          <w:sz w:val="27"/>
          <w:szCs w:val="27"/>
        </w:rPr>
        <w:t xml:space="preserve">   3</w:t>
      </w:r>
      <w:r w:rsidR="00B92881" w:rsidRPr="00CC2BF9">
        <w:rPr>
          <w:sz w:val="27"/>
          <w:szCs w:val="27"/>
        </w:rPr>
        <w:t>.</w:t>
      </w:r>
      <w:r w:rsidR="00CD6EFA">
        <w:rPr>
          <w:sz w:val="27"/>
          <w:szCs w:val="27"/>
        </w:rPr>
        <w:t xml:space="preserve"> </w:t>
      </w:r>
      <w:r w:rsidR="00406EC9" w:rsidRPr="00CC2BF9">
        <w:rPr>
          <w:sz w:val="27"/>
          <w:szCs w:val="27"/>
        </w:rPr>
        <w:t>Контроль за исполнением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B2804" w:rsidRDefault="004F453B" w:rsidP="00CC6072">
      <w:pPr>
        <w:jc w:val="both"/>
        <w:rPr>
          <w:szCs w:val="28"/>
        </w:rPr>
      </w:pPr>
      <w:r>
        <w:rPr>
          <w:sz w:val="27"/>
          <w:szCs w:val="27"/>
        </w:rPr>
        <w:t>Глава городского округа                                                                      С. А. Фомин</w:t>
      </w:r>
      <w:r w:rsidR="00C32D77">
        <w:rPr>
          <w:sz w:val="27"/>
          <w:szCs w:val="27"/>
        </w:rPr>
        <w:t xml:space="preserve"> </w:t>
      </w:r>
      <w:r w:rsidR="005508B8">
        <w:rPr>
          <w:szCs w:val="28"/>
        </w:rPr>
        <w:t xml:space="preserve">                                                                  </w:t>
      </w:r>
      <w:r w:rsidR="00CB384C">
        <w:rPr>
          <w:szCs w:val="28"/>
        </w:rPr>
        <w:t xml:space="preserve">  </w:t>
      </w:r>
    </w:p>
    <w:p w:rsidR="001B2804" w:rsidRDefault="001B2804" w:rsidP="00EE392A">
      <w:pPr>
        <w:tabs>
          <w:tab w:val="left" w:pos="7371"/>
        </w:tabs>
        <w:rPr>
          <w:szCs w:val="28"/>
        </w:rPr>
        <w:sectPr w:rsidR="001B2804" w:rsidSect="003D7754">
          <w:headerReference w:type="even" r:id="rId6"/>
          <w:headerReference w:type="first" r:id="rId7"/>
          <w:pgSz w:w="11907" w:h="16840" w:code="9"/>
          <w:pgMar w:top="709" w:right="1275" w:bottom="1134" w:left="1588" w:header="340" w:footer="720" w:gutter="0"/>
          <w:pgNumType w:start="0"/>
          <w:cols w:space="720"/>
          <w:titlePg/>
        </w:sectPr>
      </w:pPr>
    </w:p>
    <w:p w:rsidR="00BD2F17" w:rsidRPr="007B5D54" w:rsidRDefault="00BD2F17" w:rsidP="00BD2F17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D6EFA">
        <w:rPr>
          <w:sz w:val="24"/>
          <w:szCs w:val="24"/>
        </w:rPr>
        <w:t>ПРИЛОЖЕНИЕ</w:t>
      </w:r>
    </w:p>
    <w:p w:rsidR="00BD2F17" w:rsidRDefault="00BD2F17" w:rsidP="00BD2F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D6EF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BD2F17" w:rsidRDefault="00BD2F17" w:rsidP="00BD2F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городского округа город Михайловка </w:t>
      </w:r>
    </w:p>
    <w:p w:rsidR="00BD2F17" w:rsidRDefault="00BD2F17" w:rsidP="00BD2F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Волгоградской области</w:t>
      </w:r>
    </w:p>
    <w:p w:rsidR="00BD2F17" w:rsidRPr="007B5D54" w:rsidRDefault="00BD2F17" w:rsidP="00BD2F17">
      <w:pPr>
        <w:rPr>
          <w:sz w:val="24"/>
          <w:szCs w:val="24"/>
        </w:rPr>
      </w:pPr>
      <w:r w:rsidRPr="007B5D5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от </w:t>
      </w:r>
      <w:r w:rsidR="00DF4D9A">
        <w:rPr>
          <w:sz w:val="24"/>
          <w:szCs w:val="24"/>
        </w:rPr>
        <w:t>09 сентября 2019г.</w:t>
      </w:r>
      <w:r w:rsidRPr="007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F4D9A">
        <w:rPr>
          <w:sz w:val="24"/>
          <w:szCs w:val="24"/>
        </w:rPr>
        <w:t>2692</w:t>
      </w:r>
      <w:r w:rsidRPr="007B5D54">
        <w:rPr>
          <w:sz w:val="24"/>
          <w:szCs w:val="24"/>
        </w:rPr>
        <w:t xml:space="preserve">                </w:t>
      </w:r>
    </w:p>
    <w:p w:rsidR="00BD2F17" w:rsidRDefault="00BD2F17" w:rsidP="00BD2F17">
      <w:pPr>
        <w:jc w:val="right"/>
      </w:pPr>
    </w:p>
    <w:p w:rsidR="00BD2F17" w:rsidRDefault="00BD2F17" w:rsidP="00BD2F17">
      <w:pPr>
        <w:jc w:val="center"/>
        <w:rPr>
          <w:b/>
          <w:bCs/>
          <w:szCs w:val="28"/>
        </w:rPr>
      </w:pPr>
    </w:p>
    <w:p w:rsidR="00BD2F17" w:rsidRDefault="00BD2F17" w:rsidP="00BD2F17">
      <w:pPr>
        <w:jc w:val="center"/>
        <w:rPr>
          <w:b/>
          <w:bCs/>
          <w:szCs w:val="28"/>
        </w:rPr>
      </w:pPr>
    </w:p>
    <w:p w:rsidR="00BD2F17" w:rsidRPr="007C3864" w:rsidRDefault="00BD2F17" w:rsidP="00BD2F17">
      <w:pPr>
        <w:jc w:val="center"/>
        <w:rPr>
          <w:bCs/>
          <w:szCs w:val="28"/>
        </w:rPr>
      </w:pPr>
      <w:r w:rsidRPr="007C3864">
        <w:rPr>
          <w:bCs/>
          <w:szCs w:val="28"/>
        </w:rPr>
        <w:t>План мероприятий (“дорожная карта”)</w:t>
      </w:r>
    </w:p>
    <w:p w:rsidR="00BD2F17" w:rsidRPr="007C3864" w:rsidRDefault="00BD2F17" w:rsidP="00BD2F17">
      <w:pPr>
        <w:jc w:val="center"/>
        <w:rPr>
          <w:bCs/>
          <w:szCs w:val="28"/>
        </w:rPr>
      </w:pPr>
      <w:r w:rsidRPr="007C3864">
        <w:rPr>
          <w:bCs/>
          <w:szCs w:val="28"/>
        </w:rPr>
        <w:t>по содействию развитию конкуренции в городском округе город Михайловка Волгоградской области</w:t>
      </w:r>
    </w:p>
    <w:p w:rsidR="00BD2F17" w:rsidRPr="007C3864" w:rsidRDefault="00BD2F17" w:rsidP="00BD2F17">
      <w:pPr>
        <w:jc w:val="center"/>
        <w:rPr>
          <w:bCs/>
          <w:szCs w:val="28"/>
        </w:rPr>
      </w:pPr>
      <w:r w:rsidRPr="007C3864">
        <w:rPr>
          <w:bCs/>
          <w:szCs w:val="28"/>
        </w:rPr>
        <w:t xml:space="preserve">на 2019-2022 годы </w:t>
      </w:r>
    </w:p>
    <w:p w:rsidR="00BD2F17" w:rsidRDefault="00BD2F17" w:rsidP="00BD2F17">
      <w:pPr>
        <w:jc w:val="center"/>
        <w:rPr>
          <w:b/>
          <w:bCs/>
          <w:szCs w:val="28"/>
        </w:rPr>
      </w:pPr>
    </w:p>
    <w:p w:rsidR="00BD2F17" w:rsidRPr="0016102F" w:rsidRDefault="00BD2F17" w:rsidP="00BD2F17">
      <w:pPr>
        <w:jc w:val="center"/>
        <w:rPr>
          <w:b/>
          <w:bCs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3827"/>
        <w:gridCol w:w="1843"/>
        <w:gridCol w:w="2552"/>
        <w:gridCol w:w="2119"/>
        <w:gridCol w:w="7"/>
        <w:gridCol w:w="1559"/>
        <w:gridCol w:w="2552"/>
      </w:tblGrid>
      <w:tr w:rsidR="00BD2F17" w:rsidRPr="00F00385" w:rsidTr="00A52751">
        <w:trPr>
          <w:trHeight w:val="8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2F17" w:rsidRDefault="00BD2F17" w:rsidP="00A52751">
            <w:pPr>
              <w:jc w:val="center"/>
            </w:pPr>
            <w:r w:rsidRPr="00F00385">
              <w:t xml:space="preserve">Наименование </w:t>
            </w:r>
            <w:r>
              <w:t xml:space="preserve">направления, </w:t>
            </w:r>
          </w:p>
          <w:p w:rsidR="00BD2F17" w:rsidRPr="00F00385" w:rsidRDefault="00BD2F17" w:rsidP="00A52751">
            <w:pPr>
              <w:jc w:val="center"/>
            </w:pPr>
            <w:r w:rsidRPr="00F00385">
              <w:t>мероприяти</w:t>
            </w:r>
            <w:r>
              <w:t>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Срок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Целевой показатель эффективности реализации мероприятия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Значение целевого показателя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Ожидаемый результат</w:t>
            </w:r>
          </w:p>
        </w:tc>
      </w:tr>
      <w:tr w:rsidR="00BD2F17" w:rsidRPr="00F00385" w:rsidTr="00A52751">
        <w:trPr>
          <w:trHeight w:val="331"/>
        </w:trPr>
        <w:tc>
          <w:tcPr>
            <w:tcW w:w="923" w:type="dxa"/>
            <w:tcBorders>
              <w:top w:val="single" w:sz="4" w:space="0" w:color="auto"/>
            </w:tcBorders>
          </w:tcPr>
          <w:p w:rsidR="00BD2F17" w:rsidRDefault="00BD2F17" w:rsidP="00A5275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F17" w:rsidRDefault="00BD2F17" w:rsidP="00A5275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2F17" w:rsidRDefault="00BD2F17" w:rsidP="00A52751">
            <w:pPr>
              <w:jc w:val="center"/>
            </w:pPr>
            <w:r>
              <w:t>4</w:t>
            </w:r>
          </w:p>
        </w:tc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</w:pPr>
            <w:r>
              <w:t>7</w:t>
            </w:r>
          </w:p>
        </w:tc>
      </w:tr>
      <w:tr w:rsidR="00BD2F17" w:rsidRPr="00F00385" w:rsidTr="00A52751">
        <w:trPr>
          <w:trHeight w:val="375"/>
        </w:trPr>
        <w:tc>
          <w:tcPr>
            <w:tcW w:w="923" w:type="dxa"/>
          </w:tcPr>
          <w:p w:rsidR="00BD2F17" w:rsidRPr="00F00385" w:rsidRDefault="00BD2F17" w:rsidP="00A52751">
            <w:r w:rsidRPr="00F00385">
              <w:t>1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  <w:vAlign w:val="center"/>
          </w:tcPr>
          <w:p w:rsidR="00BD2F17" w:rsidRPr="00F00385" w:rsidRDefault="00BD2F17" w:rsidP="00A52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Системные мероприятия по развитию конкурентной среды в Волгоградской области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 w:rsidRPr="00F00385">
              <w:t>1.1.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Проведение процедуры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проведения процедуры оценки регулирующего воздействия проектов  муниципальных нормативно правовых актов и снижения административных </w:t>
            </w:r>
            <w:r>
              <w:rPr>
                <w:sz w:val="24"/>
                <w:szCs w:val="24"/>
              </w:rPr>
              <w:lastRenderedPageBreak/>
              <w:t xml:space="preserve">барьеров 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 w:rsidRPr="00F00385">
              <w:lastRenderedPageBreak/>
              <w:t>1.2.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предпринимателей, в том числе путем оказания </w:t>
            </w:r>
            <w:r>
              <w:rPr>
                <w:sz w:val="24"/>
                <w:szCs w:val="24"/>
              </w:rPr>
              <w:t xml:space="preserve">услуг </w:t>
            </w:r>
            <w:r w:rsidRPr="00F00385">
              <w:rPr>
                <w:sz w:val="24"/>
                <w:szCs w:val="24"/>
              </w:rPr>
              <w:t>через МФЦ в соответствии с утвержденными перечнями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BD2F17" w:rsidRPr="006C19C0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Структурные подразделения</w:t>
            </w:r>
          </w:p>
          <w:p w:rsidR="00BD2F17" w:rsidRPr="006C19C0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 xml:space="preserve">Филиал по работе с заявителями 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г. Михайловка ГКУ ВО МФЦ</w:t>
            </w:r>
            <w:r>
              <w:rPr>
                <w:sz w:val="24"/>
                <w:szCs w:val="24"/>
              </w:rPr>
              <w:t xml:space="preserve"> </w:t>
            </w:r>
            <w:r w:rsidRPr="006C19C0">
              <w:rPr>
                <w:sz w:val="24"/>
                <w:szCs w:val="24"/>
              </w:rPr>
              <w:t>«МФЦ»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перечня и увеличение количества государственных и муниципальных услуг, оказываемых юридическим лицам и ИП, в том числе через МФЦ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1.3.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мероприятиях по вопросам содействия развитию конкуренции</w:t>
            </w:r>
          </w:p>
        </w:tc>
        <w:tc>
          <w:tcPr>
            <w:tcW w:w="1843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1.4.</w:t>
            </w:r>
          </w:p>
        </w:tc>
        <w:tc>
          <w:tcPr>
            <w:tcW w:w="3827" w:type="dxa"/>
          </w:tcPr>
          <w:p w:rsidR="00BD2F17" w:rsidRPr="00C6774A" w:rsidRDefault="00BD2F17" w:rsidP="00A52751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Проведение заседаний координационного совета по развитию конкуренции в  городском округе город Михайловка по рассмотрению:</w:t>
            </w:r>
          </w:p>
          <w:p w:rsidR="00BD2F17" w:rsidRPr="00C6774A" w:rsidRDefault="00BD2F17" w:rsidP="00A52751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- информации о выполнении плана мероприятий («дорожной карты») по содействию развития конкуренции на территории городского округа;</w:t>
            </w:r>
          </w:p>
          <w:p w:rsidR="00BD2F17" w:rsidRPr="00C6774A" w:rsidRDefault="00BD2F17" w:rsidP="00A52751">
            <w:pPr>
              <w:rPr>
                <w:sz w:val="24"/>
                <w:szCs w:val="24"/>
              </w:rPr>
            </w:pPr>
            <w:r w:rsidRPr="00C677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6774A">
              <w:rPr>
                <w:sz w:val="24"/>
                <w:szCs w:val="24"/>
              </w:rPr>
              <w:t>результатов мониторинга состояния и развития конкурентной среды и др.</w:t>
            </w:r>
          </w:p>
        </w:tc>
        <w:tc>
          <w:tcPr>
            <w:tcW w:w="1843" w:type="dxa"/>
          </w:tcPr>
          <w:p w:rsidR="00BD2F17" w:rsidRPr="00C6774A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5975A4">
              <w:rPr>
                <w:sz w:val="24"/>
                <w:szCs w:val="24"/>
              </w:rPr>
              <w:t xml:space="preserve">Совершенствование нормативно-правовой базы </w:t>
            </w:r>
            <w:r>
              <w:rPr>
                <w:sz w:val="24"/>
                <w:szCs w:val="24"/>
              </w:rPr>
              <w:t>по вопросам содействия развития конкуренции на территории городского округа город Михайловка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1.5.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rPr>
                <w:b/>
                <w:bCs/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Проведение анализа состояния и развития конкурентной среды на рынках товаров и услуг на территории городского округа  </w:t>
            </w:r>
            <w:r w:rsidRPr="00F00385">
              <w:rPr>
                <w:sz w:val="24"/>
                <w:szCs w:val="24"/>
              </w:rPr>
              <w:lastRenderedPageBreak/>
              <w:t>город Михайловка на основе имеющихся результатов опросов и мониторингов, статистической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8E7327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8E7327"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135DFF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135DFF">
              <w:rPr>
                <w:bCs/>
                <w:sz w:val="24"/>
                <w:szCs w:val="24"/>
              </w:rPr>
              <w:t xml:space="preserve">Информация о состоянии и развитии конкурентной среды на рынках товаров и </w:t>
            </w:r>
            <w:r w:rsidRPr="00135DFF">
              <w:rPr>
                <w:bCs/>
                <w:sz w:val="24"/>
                <w:szCs w:val="24"/>
              </w:rPr>
              <w:lastRenderedPageBreak/>
              <w:t>услуг городского округа город Михайловка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lastRenderedPageBreak/>
              <w:t>1.6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rPr>
                <w:b/>
                <w:bCs/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Подготовка доклада «Состояние и развитие конкурентной среды на рынках товаров и услуг городского округа  город Михайловка»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8E7327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8E732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135DFF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135DFF">
              <w:rPr>
                <w:bCs/>
                <w:sz w:val="24"/>
                <w:szCs w:val="24"/>
              </w:rPr>
              <w:t xml:space="preserve">Доклад </w:t>
            </w:r>
            <w:r>
              <w:rPr>
                <w:bCs/>
                <w:sz w:val="24"/>
                <w:szCs w:val="24"/>
              </w:rPr>
              <w:t>«Состояние и развитие конкурентной среды на рынках товаров и услуг городского округа город Михайловка»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1.7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Размещение информации о </w:t>
            </w:r>
            <w:r>
              <w:rPr>
                <w:sz w:val="24"/>
                <w:szCs w:val="24"/>
              </w:rPr>
              <w:t>ходе внедрения</w:t>
            </w:r>
            <w:r w:rsidRPr="00F00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00385">
              <w:rPr>
                <w:sz w:val="24"/>
                <w:szCs w:val="24"/>
              </w:rPr>
              <w:t xml:space="preserve">тандарта </w:t>
            </w:r>
            <w:r>
              <w:rPr>
                <w:sz w:val="24"/>
                <w:szCs w:val="24"/>
              </w:rPr>
              <w:t xml:space="preserve">развития конкуренции </w:t>
            </w:r>
            <w:r w:rsidRPr="00F00385">
              <w:rPr>
                <w:sz w:val="24"/>
                <w:szCs w:val="24"/>
              </w:rPr>
              <w:t>на территории городского округа  город Михайловка на   официальном сайте  городского округа город Михайловка в информационно- телекоммуникационной сети «Интернет»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экономического развития и проектной деятельности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деятельности по внедрению на территории городского округа город Михайловка стандарта развития конкуренции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1.8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Размещение в сети «Интернет» на официальном сайте </w:t>
            </w:r>
            <w:r>
              <w:rPr>
                <w:sz w:val="24"/>
                <w:szCs w:val="24"/>
              </w:rPr>
              <w:t xml:space="preserve">городского </w:t>
            </w:r>
            <w:r w:rsidRPr="00F00385">
              <w:rPr>
                <w:sz w:val="24"/>
                <w:szCs w:val="24"/>
              </w:rPr>
              <w:t>округа город Михайловка информации о состоянии малого и среднего предпринимательства и о поддержке предпринимательства  на территории городского округа город Михайловка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о состоянии малого и среднего предпринимательства и о поддержке предпринимательства на территории городского округа город Михайловка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lastRenderedPageBreak/>
              <w:t>1.9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Размещение информации по содействию развитию конкуренции на официальном сайте городского округа город Михайловка в сети «Интернет»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проектной деятельности,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9C0">
              <w:rPr>
                <w:sz w:val="24"/>
                <w:szCs w:val="24"/>
              </w:rPr>
              <w:t>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МКУ «</w:t>
            </w:r>
            <w:r>
              <w:rPr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предпринимателей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1.10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 xml:space="preserve">Организация совещаний, круглых столов, </w:t>
            </w:r>
            <w:r w:rsidRPr="00D6344F">
              <w:rPr>
                <w:sz w:val="24"/>
                <w:szCs w:val="24"/>
              </w:rPr>
              <w:t xml:space="preserve">обучающих семинаров по вопросам развития малого и среднего предпринимательства 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разъяснение актуальных вопросов с участием заинтересованных структур, выявление наиболее острых проблем и путей их решения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1.11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Оказание консультационных услуг субъектам малого  и среднего предпринимательства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t>1.12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Проведение мероприятий, направленных на содействие развитию молодежного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sz w:val="24"/>
                <w:szCs w:val="24"/>
              </w:rPr>
              <w:t>, отдел по спорту и молодежной политике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молодежных предпринимательских инициатив и содействие развитию молодежи к предпринимательской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</w:tr>
      <w:tr w:rsidR="00BD2F17" w:rsidRPr="00F00385" w:rsidTr="00A52751">
        <w:tc>
          <w:tcPr>
            <w:tcW w:w="923" w:type="dxa"/>
          </w:tcPr>
          <w:p w:rsidR="00BD2F17" w:rsidRPr="00A20989" w:rsidRDefault="00BD2F17" w:rsidP="00A52751">
            <w:r w:rsidRPr="00A20989">
              <w:lastRenderedPageBreak/>
              <w:t>1.13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2F17" w:rsidRPr="00A20989" w:rsidRDefault="00BD2F17" w:rsidP="00A52751">
            <w:pPr>
              <w:rPr>
                <w:bCs/>
                <w:sz w:val="24"/>
                <w:szCs w:val="24"/>
              </w:rPr>
            </w:pPr>
            <w:r w:rsidRPr="00A20989">
              <w:rPr>
                <w:bCs/>
                <w:sz w:val="24"/>
                <w:szCs w:val="24"/>
              </w:rPr>
              <w:t xml:space="preserve">Обеспечение равных условий доступа к информации о муниципальном имуществе городского округа город Михайловка Волгоградской области, в том числе имуществе, включаемом в перечни для предоставления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городского округа город Михайловка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2F17" w:rsidRPr="00A20989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A20989" w:rsidRDefault="00BD2F17" w:rsidP="00A52751">
            <w:pPr>
              <w:jc w:val="center"/>
              <w:rPr>
                <w:sz w:val="24"/>
                <w:szCs w:val="24"/>
              </w:rPr>
            </w:pPr>
            <w:r w:rsidRPr="00A20989"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D2F17" w:rsidRPr="00DF13FE" w:rsidRDefault="00BD2F17" w:rsidP="00A52751">
            <w:pPr>
              <w:jc w:val="center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F17" w:rsidRPr="00A20989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A20989" w:rsidRDefault="00BD2F17" w:rsidP="00A527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Pr="00A20989">
              <w:rPr>
                <w:kern w:val="1"/>
                <w:sz w:val="24"/>
                <w:szCs w:val="24"/>
                <w:lang w:eastAsia="zh-CN" w:bidi="hi-IN"/>
              </w:rPr>
              <w:t xml:space="preserve">беспечение открытости </w:t>
            </w:r>
            <w:r w:rsidRPr="00A20989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r>
              <w:t>1.14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D2F17" w:rsidRPr="00572B9C" w:rsidRDefault="00BD2F17" w:rsidP="00A52751">
            <w:pPr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 xml:space="preserve">Содействие органам исполнительной власти Волгоградской области </w:t>
            </w:r>
            <w:r>
              <w:rPr>
                <w:bCs/>
                <w:sz w:val="24"/>
                <w:szCs w:val="24"/>
              </w:rPr>
              <w:t xml:space="preserve">по достижению значимых ключевых показателей развития конкуренции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2F17" w:rsidRPr="00572B9C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6C19C0" w:rsidRDefault="00BD2F17" w:rsidP="00A52751">
            <w:pPr>
              <w:jc w:val="center"/>
              <w:rPr>
                <w:sz w:val="24"/>
                <w:szCs w:val="24"/>
              </w:rPr>
            </w:pPr>
            <w:r w:rsidRPr="006C19C0">
              <w:rPr>
                <w:sz w:val="24"/>
                <w:szCs w:val="24"/>
              </w:rPr>
              <w:t>Структурные подразделения</w:t>
            </w:r>
          </w:p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D2F17" w:rsidRPr="00572B9C" w:rsidRDefault="00BD2F17" w:rsidP="00A52751">
            <w:pPr>
              <w:jc w:val="center"/>
              <w:rPr>
                <w:bCs/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 xml:space="preserve">Достижение значимых ключевых показателей развития конкуренции </w:t>
            </w:r>
            <w:r>
              <w:rPr>
                <w:bCs/>
                <w:sz w:val="24"/>
                <w:szCs w:val="24"/>
              </w:rPr>
              <w:t xml:space="preserve">Волгоградской области, утвержденных постановлением Губернатора Волгоградской </w:t>
            </w:r>
            <w:r>
              <w:rPr>
                <w:bCs/>
                <w:sz w:val="24"/>
                <w:szCs w:val="24"/>
              </w:rPr>
              <w:lastRenderedPageBreak/>
              <w:t>области от 19 ноября 2018 г. №779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r>
              <w:lastRenderedPageBreak/>
              <w:t>2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  <w:vAlign w:val="center"/>
          </w:tcPr>
          <w:p w:rsidR="00BD2F17" w:rsidRPr="001A74DC" w:rsidRDefault="00BD2F17" w:rsidP="00A52751">
            <w:pPr>
              <w:jc w:val="center"/>
              <w:rPr>
                <w:b/>
                <w:bCs/>
                <w:sz w:val="24"/>
                <w:szCs w:val="24"/>
              </w:rPr>
            </w:pPr>
            <w:r w:rsidRPr="001A74DC">
              <w:rPr>
                <w:b/>
                <w:sz w:val="24"/>
                <w:szCs w:val="24"/>
              </w:rPr>
              <w:t>Мероприятия по содействию развитию конкуренции на товарных рынках</w:t>
            </w:r>
            <w:r w:rsidRPr="001A74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Сфера наружной рекламы</w:t>
            </w:r>
          </w:p>
        </w:tc>
      </w:tr>
      <w:tr w:rsidR="00BD2F17" w:rsidRPr="00F00385" w:rsidTr="00A52751">
        <w:tc>
          <w:tcPr>
            <w:tcW w:w="923" w:type="dxa"/>
            <w:tcBorders>
              <w:bottom w:val="single" w:sz="4" w:space="0" w:color="000000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19" w:type="dxa"/>
            <w:vMerge w:val="restart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негосударственного сектора в сфере наружной рекламы</w:t>
            </w:r>
          </w:p>
        </w:tc>
      </w:tr>
      <w:tr w:rsidR="00BD2F17" w:rsidRPr="00F00385" w:rsidTr="00A52751">
        <w:tc>
          <w:tcPr>
            <w:tcW w:w="923" w:type="dxa"/>
            <w:tcBorders>
              <w:bottom w:val="single" w:sz="4" w:space="0" w:color="auto"/>
            </w:tcBorders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843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</w:tr>
      <w:tr w:rsidR="00BD2F17" w:rsidRPr="00F00385" w:rsidTr="00A52751">
        <w:tc>
          <w:tcPr>
            <w:tcW w:w="923" w:type="dxa"/>
            <w:tcBorders>
              <w:top w:val="single" w:sz="4" w:space="0" w:color="auto"/>
            </w:tcBorders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 w:rsidRPr="00572B9C">
              <w:rPr>
                <w:bCs/>
                <w:sz w:val="24"/>
                <w:szCs w:val="24"/>
              </w:rPr>
              <w:t>2019-202</w:t>
            </w:r>
            <w:r>
              <w:rPr>
                <w:bCs/>
                <w:sz w:val="24"/>
                <w:szCs w:val="24"/>
              </w:rPr>
              <w:t>2</w:t>
            </w:r>
            <w:r w:rsidRPr="00572B9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tcBorders>
              <w:top w:val="nil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2119" w:type="dxa"/>
            <w:vMerge/>
            <w:tcBorders>
              <w:top w:val="nil"/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</w:tc>
      </w:tr>
      <w:tr w:rsidR="00BD2F17" w:rsidRPr="00F00385" w:rsidTr="00A52751">
        <w:trPr>
          <w:trHeight w:val="398"/>
        </w:trPr>
        <w:tc>
          <w:tcPr>
            <w:tcW w:w="923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 w:rsidRPr="0087460C">
              <w:rPr>
                <w:b/>
                <w:bCs/>
                <w:sz w:val="24"/>
                <w:szCs w:val="24"/>
              </w:rPr>
              <w:t xml:space="preserve">Рынок </w:t>
            </w:r>
            <w:r>
              <w:rPr>
                <w:b/>
                <w:bCs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00385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BD2F17" w:rsidRPr="00F00385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43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Отдел ЖКХ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>
              <w:rPr>
                <w:sz w:val="24"/>
                <w:szCs w:val="24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</w:p>
          <w:p w:rsidR="00BD2F17" w:rsidRPr="00F00385" w:rsidRDefault="00BD2F17" w:rsidP="00A527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количества перевозчиков негосударственных форм собственности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BD2F17" w:rsidRPr="00AF361C" w:rsidRDefault="00BD2F17" w:rsidP="00A5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3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 w:rsidRPr="00F00385">
              <w:rPr>
                <w:sz w:val="24"/>
                <w:szCs w:val="24"/>
              </w:rPr>
              <w:t>Отдел ЖКХ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BD2F17" w:rsidRPr="001D44DF" w:rsidRDefault="00BD2F17" w:rsidP="00A52751">
            <w:pPr>
              <w:rPr>
                <w:b/>
                <w:sz w:val="24"/>
                <w:szCs w:val="24"/>
              </w:rPr>
            </w:pPr>
            <w:r w:rsidRPr="001D44DF">
              <w:rPr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843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 целью актуализации реестра участников, </w:t>
            </w:r>
            <w:r>
              <w:rPr>
                <w:sz w:val="24"/>
                <w:szCs w:val="24"/>
              </w:rPr>
              <w:lastRenderedPageBreak/>
              <w:t>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E3148B">
              <w:rPr>
                <w:sz w:val="24"/>
                <w:szCs w:val="24"/>
              </w:rPr>
              <w:t xml:space="preserve">жегодно, </w:t>
            </w:r>
            <w:r w:rsidRPr="00E3148B">
              <w:rPr>
                <w:sz w:val="24"/>
                <w:szCs w:val="24"/>
              </w:rPr>
              <w:br/>
              <w:t>не реже 2 раз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развития конкурентоспособности предприятий, занятых на рынке оказания услуг по </w:t>
            </w:r>
            <w:r>
              <w:rPr>
                <w:sz w:val="24"/>
                <w:szCs w:val="24"/>
              </w:rPr>
              <w:lastRenderedPageBreak/>
              <w:t>ремонту автотранспортных средств</w:t>
            </w:r>
          </w:p>
        </w:tc>
      </w:tr>
      <w:tr w:rsidR="00BD2F17" w:rsidRPr="00F00385" w:rsidTr="00A52751">
        <w:tc>
          <w:tcPr>
            <w:tcW w:w="923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827" w:type="dxa"/>
          </w:tcPr>
          <w:p w:rsidR="00BD2F17" w:rsidRDefault="00BD2F17" w:rsidP="00A5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843" w:type="dxa"/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гг.</w:t>
            </w:r>
          </w:p>
        </w:tc>
        <w:tc>
          <w:tcPr>
            <w:tcW w:w="2552" w:type="dxa"/>
          </w:tcPr>
          <w:p w:rsidR="00BD2F17" w:rsidRPr="00F00385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присутствия  на рынке ремонта автотранспортных средств экономики частного бизнеса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2021г.-100%</w:t>
            </w:r>
          </w:p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2022г.-100%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2F17" w:rsidRDefault="00BD2F17" w:rsidP="00A5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</w:tbl>
    <w:p w:rsidR="00BD2F17" w:rsidRDefault="00BD2F17" w:rsidP="00BD2F17">
      <w:pPr>
        <w:rPr>
          <w:sz w:val="24"/>
          <w:szCs w:val="24"/>
        </w:rPr>
      </w:pPr>
    </w:p>
    <w:p w:rsidR="00BD2F17" w:rsidRDefault="00BD2F17" w:rsidP="00BD2F17">
      <w:pPr>
        <w:tabs>
          <w:tab w:val="left" w:pos="7371"/>
        </w:tabs>
        <w:rPr>
          <w:szCs w:val="28"/>
        </w:rPr>
      </w:pPr>
    </w:p>
    <w:p w:rsidR="00E608E0" w:rsidRDefault="00E608E0" w:rsidP="00E608E0">
      <w:pPr>
        <w:rPr>
          <w:szCs w:val="28"/>
        </w:rPr>
      </w:pPr>
    </w:p>
    <w:p w:rsidR="00E608E0" w:rsidRDefault="00E608E0" w:rsidP="00E608E0">
      <w:pPr>
        <w:rPr>
          <w:szCs w:val="28"/>
        </w:rPr>
      </w:pPr>
    </w:p>
    <w:p w:rsidR="00DB3504" w:rsidRDefault="00E608E0" w:rsidP="00E608E0">
      <w:pPr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                                                          Е.И. Аболонина</w:t>
      </w:r>
    </w:p>
    <w:sectPr w:rsidR="00DB3504" w:rsidSect="001B2804">
      <w:headerReference w:type="first" r:id="rId8"/>
      <w:pgSz w:w="16840" w:h="11907" w:orient="landscape" w:code="9"/>
      <w:pgMar w:top="1588" w:right="709" w:bottom="1276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7E" w:rsidRDefault="0002317E">
      <w:r>
        <w:separator/>
      </w:r>
    </w:p>
  </w:endnote>
  <w:endnote w:type="continuationSeparator" w:id="1">
    <w:p w:rsidR="0002317E" w:rsidRDefault="0002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7E" w:rsidRDefault="0002317E">
      <w:r>
        <w:separator/>
      </w:r>
    </w:p>
  </w:footnote>
  <w:footnote w:type="continuationSeparator" w:id="1">
    <w:p w:rsidR="0002317E" w:rsidRDefault="0002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CE" w:rsidRDefault="002759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8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8CE">
      <w:rPr>
        <w:rStyle w:val="a5"/>
        <w:noProof/>
      </w:rPr>
      <w:t>1</w:t>
    </w:r>
    <w:r>
      <w:rPr>
        <w:rStyle w:val="a5"/>
      </w:rPr>
      <w:fldChar w:fldCharType="end"/>
    </w:r>
  </w:p>
  <w:p w:rsidR="008158CE" w:rsidRDefault="0081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CE" w:rsidRDefault="009A2719" w:rsidP="009A2719">
    <w:pPr>
      <w:tabs>
        <w:tab w:val="center" w:pos="4522"/>
        <w:tab w:val="left" w:pos="6720"/>
      </w:tabs>
      <w:rPr>
        <w:b/>
      </w:rPr>
    </w:pPr>
    <w:r>
      <w:rPr>
        <w:b/>
      </w:rPr>
      <w:tab/>
    </w:r>
    <w:r w:rsidR="0027592D" w:rsidRPr="0027592D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61.5pt">
          <v:imagedata r:id="rId1" o:title="новый герб Михайловки" croptop="5477f" cropbottom="16291f" grayscale="t"/>
        </v:shape>
      </w:pict>
    </w:r>
    <w:r>
      <w:rPr>
        <w:b/>
      </w:rPr>
      <w:tab/>
    </w:r>
  </w:p>
  <w:p w:rsidR="008158CE" w:rsidRDefault="008158CE" w:rsidP="006F009B">
    <w:pPr>
      <w:jc w:val="center"/>
      <w:rPr>
        <w:b/>
      </w:rPr>
    </w:pPr>
  </w:p>
  <w:p w:rsidR="008158CE" w:rsidRDefault="008158CE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8158CE" w:rsidRDefault="008158CE" w:rsidP="006F009B">
    <w:pPr>
      <w:jc w:val="center"/>
      <w:rPr>
        <w:b/>
      </w:rPr>
    </w:pPr>
    <w:r>
      <w:rPr>
        <w:b/>
      </w:rPr>
      <w:t>ГОРОД МИХАЙЛОВКА</w:t>
    </w:r>
  </w:p>
  <w:p w:rsidR="008158CE" w:rsidRDefault="008158CE" w:rsidP="006F009B">
    <w:pPr>
      <w:jc w:val="center"/>
      <w:rPr>
        <w:b/>
      </w:rPr>
    </w:pPr>
    <w:r>
      <w:rPr>
        <w:b/>
      </w:rPr>
      <w:t>ВОЛГОГРАДСКОЙ ОБЛАСТИ</w:t>
    </w:r>
  </w:p>
  <w:p w:rsidR="008158CE" w:rsidRDefault="008158CE" w:rsidP="006F009B">
    <w:pPr>
      <w:jc w:val="center"/>
      <w:rPr>
        <w:b/>
      </w:rPr>
    </w:pPr>
  </w:p>
  <w:p w:rsidR="008158CE" w:rsidRDefault="008158CE" w:rsidP="006131A4">
    <w:pPr>
      <w:jc w:val="center"/>
      <w:rPr>
        <w:b/>
      </w:rPr>
    </w:pPr>
  </w:p>
  <w:p w:rsidR="008158CE" w:rsidRPr="00556320" w:rsidRDefault="004A31A3" w:rsidP="007D1CE1">
    <w:pPr>
      <w:jc w:val="center"/>
      <w:rPr>
        <w:b/>
        <w:u w:val="single"/>
      </w:rPr>
    </w:pPr>
    <w:r>
      <w:rPr>
        <w:b/>
      </w:rPr>
      <w:t>ПОСТАНОВЛ</w:t>
    </w:r>
    <w:r w:rsidR="00D5188F">
      <w:rPr>
        <w:b/>
      </w:rPr>
      <w:t>Е</w:t>
    </w:r>
    <w:r>
      <w:rPr>
        <w:b/>
      </w:rPr>
      <w:t>НИЕ</w:t>
    </w:r>
  </w:p>
  <w:p w:rsidR="008158CE" w:rsidRDefault="008158CE" w:rsidP="00407640">
    <w:pPr>
      <w:jc w:val="right"/>
      <w:rPr>
        <w:b/>
      </w:rPr>
    </w:pPr>
  </w:p>
  <w:p w:rsidR="006E7C78" w:rsidRDefault="008158CE" w:rsidP="006131A4">
    <w:r>
      <w:t>от</w:t>
    </w:r>
    <w:r w:rsidR="00396648">
      <w:t xml:space="preserve"> </w:t>
    </w:r>
    <w:r w:rsidR="00406EC9">
      <w:t xml:space="preserve"> </w:t>
    </w:r>
    <w:r w:rsidR="00DF4D9A">
      <w:t>09 сентября 2019 г.</w:t>
    </w:r>
    <w:r w:rsidR="00767728">
      <w:t xml:space="preserve">  </w:t>
    </w:r>
    <w:r w:rsidR="00406EC9">
      <w:t xml:space="preserve"> </w:t>
    </w:r>
    <w:r w:rsidR="00396648">
      <w:t xml:space="preserve">     </w:t>
    </w:r>
    <w:r w:rsidR="007801E1">
      <w:t xml:space="preserve"> </w:t>
    </w:r>
    <w:r w:rsidR="002E251B">
      <w:t xml:space="preserve"> </w:t>
    </w:r>
    <w:r w:rsidR="00F1422B">
      <w:t xml:space="preserve">  </w:t>
    </w:r>
    <w:r w:rsidR="00CC2BF9">
      <w:t xml:space="preserve">   </w:t>
    </w:r>
    <w:r w:rsidR="00943A40">
      <w:t xml:space="preserve"> </w:t>
    </w:r>
    <w:r w:rsidR="00CC2BF9">
      <w:t xml:space="preserve"> </w:t>
    </w:r>
    <w:r w:rsidR="007D1CE1">
      <w:t xml:space="preserve"> </w:t>
    </w:r>
    <w:r>
      <w:t>№</w:t>
    </w:r>
    <w:r w:rsidR="00DF4D9A">
      <w:t xml:space="preserve"> 2692</w:t>
    </w:r>
    <w:r w:rsidR="00127F5C">
      <w:t xml:space="preserve"> </w:t>
    </w:r>
    <w:r w:rsidR="001D5448">
      <w:t xml:space="preserve">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04" w:rsidRDefault="001B2804" w:rsidP="001B2804">
    <w:pPr>
      <w:tabs>
        <w:tab w:val="center" w:pos="4522"/>
        <w:tab w:val="left" w:pos="6720"/>
      </w:tabs>
    </w:pPr>
    <w:r>
      <w:rPr>
        <w:b/>
      </w:rPr>
      <w:tab/>
    </w:r>
  </w:p>
  <w:p w:rsidR="001B2804" w:rsidRDefault="001B2804" w:rsidP="006131A4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1FF1"/>
    <w:rsid w:val="00005AAD"/>
    <w:rsid w:val="00006AD8"/>
    <w:rsid w:val="0001107A"/>
    <w:rsid w:val="00017BE7"/>
    <w:rsid w:val="00021BC3"/>
    <w:rsid w:val="0002317E"/>
    <w:rsid w:val="000318FB"/>
    <w:rsid w:val="000365B3"/>
    <w:rsid w:val="0004586E"/>
    <w:rsid w:val="00053191"/>
    <w:rsid w:val="00062BA5"/>
    <w:rsid w:val="00064AA1"/>
    <w:rsid w:val="00065D56"/>
    <w:rsid w:val="0007773A"/>
    <w:rsid w:val="00091DA0"/>
    <w:rsid w:val="00092DEF"/>
    <w:rsid w:val="000B031B"/>
    <w:rsid w:val="000C115E"/>
    <w:rsid w:val="000C256C"/>
    <w:rsid w:val="000C5DBA"/>
    <w:rsid w:val="000D1360"/>
    <w:rsid w:val="000D1612"/>
    <w:rsid w:val="000F66B1"/>
    <w:rsid w:val="000F73A9"/>
    <w:rsid w:val="00104AD0"/>
    <w:rsid w:val="00105FE7"/>
    <w:rsid w:val="00110102"/>
    <w:rsid w:val="00111ED1"/>
    <w:rsid w:val="00115422"/>
    <w:rsid w:val="0012526C"/>
    <w:rsid w:val="00127118"/>
    <w:rsid w:val="00127249"/>
    <w:rsid w:val="00127F5C"/>
    <w:rsid w:val="001318B8"/>
    <w:rsid w:val="00143B94"/>
    <w:rsid w:val="00150DA2"/>
    <w:rsid w:val="00152678"/>
    <w:rsid w:val="00154B10"/>
    <w:rsid w:val="00154B1E"/>
    <w:rsid w:val="00155FEA"/>
    <w:rsid w:val="0016155F"/>
    <w:rsid w:val="00161600"/>
    <w:rsid w:val="00186854"/>
    <w:rsid w:val="001A24DE"/>
    <w:rsid w:val="001A2E3F"/>
    <w:rsid w:val="001A43F4"/>
    <w:rsid w:val="001A540A"/>
    <w:rsid w:val="001A74DC"/>
    <w:rsid w:val="001B2804"/>
    <w:rsid w:val="001B40E3"/>
    <w:rsid w:val="001C5A86"/>
    <w:rsid w:val="001D11F6"/>
    <w:rsid w:val="001D5448"/>
    <w:rsid w:val="001D60D8"/>
    <w:rsid w:val="001E2362"/>
    <w:rsid w:val="001F0F42"/>
    <w:rsid w:val="001F17F9"/>
    <w:rsid w:val="00200397"/>
    <w:rsid w:val="002033DE"/>
    <w:rsid w:val="00214538"/>
    <w:rsid w:val="0021461B"/>
    <w:rsid w:val="00217009"/>
    <w:rsid w:val="00224974"/>
    <w:rsid w:val="002372E4"/>
    <w:rsid w:val="0025126C"/>
    <w:rsid w:val="00261663"/>
    <w:rsid w:val="00263C19"/>
    <w:rsid w:val="0026508E"/>
    <w:rsid w:val="00265EF4"/>
    <w:rsid w:val="00266139"/>
    <w:rsid w:val="00272873"/>
    <w:rsid w:val="0027592D"/>
    <w:rsid w:val="002A186B"/>
    <w:rsid w:val="002A2FB3"/>
    <w:rsid w:val="002A6A6F"/>
    <w:rsid w:val="002C6C2F"/>
    <w:rsid w:val="002D53DD"/>
    <w:rsid w:val="002E251B"/>
    <w:rsid w:val="003014CC"/>
    <w:rsid w:val="0030228C"/>
    <w:rsid w:val="003123D8"/>
    <w:rsid w:val="003150CF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4DD6"/>
    <w:rsid w:val="003778AB"/>
    <w:rsid w:val="00396648"/>
    <w:rsid w:val="00397A73"/>
    <w:rsid w:val="00397FEE"/>
    <w:rsid w:val="003A2A3E"/>
    <w:rsid w:val="003A51C2"/>
    <w:rsid w:val="003A580D"/>
    <w:rsid w:val="003B1925"/>
    <w:rsid w:val="003C21B5"/>
    <w:rsid w:val="003C6135"/>
    <w:rsid w:val="003D66DA"/>
    <w:rsid w:val="003D7754"/>
    <w:rsid w:val="003E2114"/>
    <w:rsid w:val="003E2929"/>
    <w:rsid w:val="003E4100"/>
    <w:rsid w:val="003E6348"/>
    <w:rsid w:val="003F54A9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4ABB"/>
    <w:rsid w:val="004E77A5"/>
    <w:rsid w:val="004F3F0F"/>
    <w:rsid w:val="004F453B"/>
    <w:rsid w:val="004F7BA2"/>
    <w:rsid w:val="0052511C"/>
    <w:rsid w:val="0054202F"/>
    <w:rsid w:val="0054521F"/>
    <w:rsid w:val="005508B8"/>
    <w:rsid w:val="0055197F"/>
    <w:rsid w:val="00551C67"/>
    <w:rsid w:val="00556320"/>
    <w:rsid w:val="0055717F"/>
    <w:rsid w:val="005629A7"/>
    <w:rsid w:val="005659B9"/>
    <w:rsid w:val="00565D96"/>
    <w:rsid w:val="0056642D"/>
    <w:rsid w:val="0057283B"/>
    <w:rsid w:val="00572B1A"/>
    <w:rsid w:val="00582FD4"/>
    <w:rsid w:val="005866D3"/>
    <w:rsid w:val="00590B22"/>
    <w:rsid w:val="0059548C"/>
    <w:rsid w:val="005A0923"/>
    <w:rsid w:val="005A1464"/>
    <w:rsid w:val="005A34CE"/>
    <w:rsid w:val="005A3C52"/>
    <w:rsid w:val="005C2B81"/>
    <w:rsid w:val="005C2D9F"/>
    <w:rsid w:val="005C472F"/>
    <w:rsid w:val="005E057E"/>
    <w:rsid w:val="005E0662"/>
    <w:rsid w:val="00603F3B"/>
    <w:rsid w:val="00606F83"/>
    <w:rsid w:val="006131A4"/>
    <w:rsid w:val="00616F1F"/>
    <w:rsid w:val="00620DAB"/>
    <w:rsid w:val="006279CA"/>
    <w:rsid w:val="00631771"/>
    <w:rsid w:val="00637578"/>
    <w:rsid w:val="006430D4"/>
    <w:rsid w:val="00644613"/>
    <w:rsid w:val="00644F37"/>
    <w:rsid w:val="00650139"/>
    <w:rsid w:val="00651A70"/>
    <w:rsid w:val="006551A4"/>
    <w:rsid w:val="00665F3D"/>
    <w:rsid w:val="006752DA"/>
    <w:rsid w:val="00675FB3"/>
    <w:rsid w:val="00677BD5"/>
    <w:rsid w:val="0069068A"/>
    <w:rsid w:val="00696BDD"/>
    <w:rsid w:val="006A4725"/>
    <w:rsid w:val="006A694C"/>
    <w:rsid w:val="006D28BF"/>
    <w:rsid w:val="006D7DAF"/>
    <w:rsid w:val="006E7C78"/>
    <w:rsid w:val="006E7E21"/>
    <w:rsid w:val="006F009B"/>
    <w:rsid w:val="00700483"/>
    <w:rsid w:val="00703CF6"/>
    <w:rsid w:val="00707EE5"/>
    <w:rsid w:val="00713C70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3B98"/>
    <w:rsid w:val="00774D91"/>
    <w:rsid w:val="007760D5"/>
    <w:rsid w:val="007801E1"/>
    <w:rsid w:val="0078052C"/>
    <w:rsid w:val="007811A1"/>
    <w:rsid w:val="0079140A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43451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902F8C"/>
    <w:rsid w:val="00904F65"/>
    <w:rsid w:val="00917465"/>
    <w:rsid w:val="00931D9A"/>
    <w:rsid w:val="00932438"/>
    <w:rsid w:val="009353FC"/>
    <w:rsid w:val="00943A40"/>
    <w:rsid w:val="009468CA"/>
    <w:rsid w:val="00954696"/>
    <w:rsid w:val="009559BC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477"/>
    <w:rsid w:val="009A1977"/>
    <w:rsid w:val="009A2719"/>
    <w:rsid w:val="009A67C7"/>
    <w:rsid w:val="009B19A1"/>
    <w:rsid w:val="009B27FA"/>
    <w:rsid w:val="009B28E6"/>
    <w:rsid w:val="009B5416"/>
    <w:rsid w:val="009C6C28"/>
    <w:rsid w:val="009E22CF"/>
    <w:rsid w:val="009E2447"/>
    <w:rsid w:val="009E5F00"/>
    <w:rsid w:val="00A018BB"/>
    <w:rsid w:val="00A02C6D"/>
    <w:rsid w:val="00A10719"/>
    <w:rsid w:val="00A137C9"/>
    <w:rsid w:val="00A17E1E"/>
    <w:rsid w:val="00A20A94"/>
    <w:rsid w:val="00A23403"/>
    <w:rsid w:val="00A31879"/>
    <w:rsid w:val="00A34B68"/>
    <w:rsid w:val="00A37F78"/>
    <w:rsid w:val="00A50183"/>
    <w:rsid w:val="00A513A7"/>
    <w:rsid w:val="00A52751"/>
    <w:rsid w:val="00A535F3"/>
    <w:rsid w:val="00A53A77"/>
    <w:rsid w:val="00A73F43"/>
    <w:rsid w:val="00A77222"/>
    <w:rsid w:val="00A86B8B"/>
    <w:rsid w:val="00A974FC"/>
    <w:rsid w:val="00AA64FF"/>
    <w:rsid w:val="00AB10E2"/>
    <w:rsid w:val="00AD49C0"/>
    <w:rsid w:val="00AD75B2"/>
    <w:rsid w:val="00AE10FE"/>
    <w:rsid w:val="00AE18A9"/>
    <w:rsid w:val="00AE5F30"/>
    <w:rsid w:val="00AF6CD4"/>
    <w:rsid w:val="00B00E7C"/>
    <w:rsid w:val="00B011CC"/>
    <w:rsid w:val="00B01BDF"/>
    <w:rsid w:val="00B06872"/>
    <w:rsid w:val="00B100A3"/>
    <w:rsid w:val="00B1322C"/>
    <w:rsid w:val="00B136F8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505E4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A7FDB"/>
    <w:rsid w:val="00BB0626"/>
    <w:rsid w:val="00BB22B5"/>
    <w:rsid w:val="00BB6F47"/>
    <w:rsid w:val="00BB7E38"/>
    <w:rsid w:val="00BC3895"/>
    <w:rsid w:val="00BD07B2"/>
    <w:rsid w:val="00BD2F17"/>
    <w:rsid w:val="00BE4DB7"/>
    <w:rsid w:val="00C02FD6"/>
    <w:rsid w:val="00C035FA"/>
    <w:rsid w:val="00C11419"/>
    <w:rsid w:val="00C1765E"/>
    <w:rsid w:val="00C2136C"/>
    <w:rsid w:val="00C26CAF"/>
    <w:rsid w:val="00C32D77"/>
    <w:rsid w:val="00C417D6"/>
    <w:rsid w:val="00C5271B"/>
    <w:rsid w:val="00C67D2A"/>
    <w:rsid w:val="00C72C3E"/>
    <w:rsid w:val="00C833D5"/>
    <w:rsid w:val="00C85ACC"/>
    <w:rsid w:val="00C97E5F"/>
    <w:rsid w:val="00CA053E"/>
    <w:rsid w:val="00CA727C"/>
    <w:rsid w:val="00CA77C9"/>
    <w:rsid w:val="00CA7B20"/>
    <w:rsid w:val="00CB258C"/>
    <w:rsid w:val="00CB384C"/>
    <w:rsid w:val="00CC2BF9"/>
    <w:rsid w:val="00CC59E0"/>
    <w:rsid w:val="00CC6072"/>
    <w:rsid w:val="00CC68BE"/>
    <w:rsid w:val="00CD1F24"/>
    <w:rsid w:val="00CD23C9"/>
    <w:rsid w:val="00CD2A07"/>
    <w:rsid w:val="00CD37E8"/>
    <w:rsid w:val="00CD4A1D"/>
    <w:rsid w:val="00CD5850"/>
    <w:rsid w:val="00CD6EFA"/>
    <w:rsid w:val="00CF13C1"/>
    <w:rsid w:val="00CF2CF0"/>
    <w:rsid w:val="00CF653C"/>
    <w:rsid w:val="00CF720D"/>
    <w:rsid w:val="00D0471F"/>
    <w:rsid w:val="00D10FA0"/>
    <w:rsid w:val="00D155B7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90F"/>
    <w:rsid w:val="00D8507E"/>
    <w:rsid w:val="00D85B26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3349B"/>
    <w:rsid w:val="00E40471"/>
    <w:rsid w:val="00E414D1"/>
    <w:rsid w:val="00E608E0"/>
    <w:rsid w:val="00E71BB3"/>
    <w:rsid w:val="00E72444"/>
    <w:rsid w:val="00E813B6"/>
    <w:rsid w:val="00EA70AF"/>
    <w:rsid w:val="00EB65D4"/>
    <w:rsid w:val="00EC4268"/>
    <w:rsid w:val="00ED6259"/>
    <w:rsid w:val="00EE392A"/>
    <w:rsid w:val="00EE3BEE"/>
    <w:rsid w:val="00EE3F0B"/>
    <w:rsid w:val="00EE4574"/>
    <w:rsid w:val="00EF7B95"/>
    <w:rsid w:val="00F1422B"/>
    <w:rsid w:val="00F14769"/>
    <w:rsid w:val="00F2646B"/>
    <w:rsid w:val="00F26A18"/>
    <w:rsid w:val="00F30D44"/>
    <w:rsid w:val="00F33397"/>
    <w:rsid w:val="00F41208"/>
    <w:rsid w:val="00F67182"/>
    <w:rsid w:val="00F7184F"/>
    <w:rsid w:val="00F73457"/>
    <w:rsid w:val="00F76B7A"/>
    <w:rsid w:val="00F80BA0"/>
    <w:rsid w:val="00F875BC"/>
    <w:rsid w:val="00FA6D07"/>
    <w:rsid w:val="00FB38B3"/>
    <w:rsid w:val="00FB53F0"/>
    <w:rsid w:val="00FC208F"/>
    <w:rsid w:val="00FF0F8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3</cp:revision>
  <cp:lastPrinted>2019-09-09T06:39:00Z</cp:lastPrinted>
  <dcterms:created xsi:type="dcterms:W3CDTF">2019-09-09T06:33:00Z</dcterms:created>
  <dcterms:modified xsi:type="dcterms:W3CDTF">2019-09-09T06:40:00Z</dcterms:modified>
</cp:coreProperties>
</file>